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overflowPunct/>
        <w:autoSpaceDE/>
        <w:autoSpaceDN/>
        <w:adjustRightInd/>
        <w:spacing w:after="200" w:line="276" w:lineRule="auto"/>
        <w:ind w:right="-5"/>
        <w:jc w:val="center"/>
        <w:rPr>
          <w:rFonts w:eastAsia="Calibri"/>
          <w:b/>
          <w:noProof/>
          <w:sz w:val="28"/>
          <w:szCs w:val="28"/>
        </w:rPr>
      </w:pPr>
      <w:r>
        <w:rPr>
          <w:rFonts w:eastAsia="Calibri"/>
          <w:b/>
          <w:noProof/>
          <w:sz w:val="28"/>
          <w:szCs w:val="28"/>
        </w:rPr>
        <w:t xml:space="preserve">     </w:t>
      </w:r>
      <w:r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7429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b/>
          <w:noProof/>
          <w:sz w:val="28"/>
          <w:szCs w:val="28"/>
        </w:rPr>
        <w:t xml:space="preserve">                    </w:t>
      </w:r>
    </w:p>
    <w:p>
      <w:pPr>
        <w:overflowPunct/>
        <w:autoSpaceDE/>
        <w:autoSpaceDN/>
        <w:adjustRightInd/>
        <w:spacing w:line="276" w:lineRule="auto"/>
        <w:ind w:right="-5"/>
        <w:rPr>
          <w:rFonts w:eastAsia="Calibri"/>
          <w:b/>
          <w:bCs/>
          <w:sz w:val="28"/>
          <w:szCs w:val="28"/>
          <w:lang w:eastAsia="en-US"/>
        </w:rPr>
      </w:pPr>
    </w:p>
    <w:p>
      <w:pPr>
        <w:overflowPunct/>
        <w:autoSpaceDE/>
        <w:autoSpaceDN/>
        <w:adjustRightInd/>
        <w:jc w:val="center"/>
        <w:rPr>
          <w:rFonts w:ascii="Arial" w:eastAsia="Calibri" w:hAnsi="Arial" w:cs="Arial"/>
          <w:b/>
          <w:bCs/>
          <w:sz w:val="22"/>
          <w:lang w:eastAsia="en-US"/>
        </w:rPr>
      </w:pPr>
      <w:r>
        <w:rPr>
          <w:rFonts w:ascii="Arial" w:eastAsia="Calibri" w:hAnsi="Arial" w:cs="Arial"/>
          <w:b/>
          <w:bCs/>
          <w:sz w:val="22"/>
          <w:lang w:eastAsia="en-US"/>
        </w:rPr>
        <w:t>МУНИЦИПАЛЬНЫЙ РАЙОН «БЕЛГОРОДСКИЙ РАЙОН» БЕЛГОРОДСКОЙ ОБЛАСТИ</w:t>
      </w:r>
    </w:p>
    <w:p>
      <w:pPr>
        <w:overflowPunct/>
        <w:autoSpaceDE/>
        <w:autoSpaceDN/>
        <w:adjustRightInd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ЗЕМСКОЕ СОБРАНИЕ НОВОСАДОВСКОГО СЕЛЬСКОГО ПОСЕЛЕНИЯ </w:t>
      </w:r>
    </w:p>
    <w:p>
      <w:pPr>
        <w:overflowPunct/>
        <w:autoSpaceDE/>
        <w:autoSpaceDN/>
        <w:adjustRightInd/>
        <w:jc w:val="center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восьмое</w:t>
      </w:r>
      <w:proofErr w:type="gramEnd"/>
      <w:r>
        <w:rPr>
          <w:rFonts w:ascii="Arial" w:hAnsi="Arial" w:cs="Arial"/>
          <w:sz w:val="22"/>
          <w:szCs w:val="22"/>
        </w:rPr>
        <w:t xml:space="preserve"> заседание собрания пятого созыва</w:t>
      </w:r>
    </w:p>
    <w:p>
      <w:pPr>
        <w:overflowPunct/>
        <w:autoSpaceDE/>
        <w:autoSpaceDN/>
        <w:adjustRightInd/>
        <w:jc w:val="center"/>
        <w:rPr>
          <w:rFonts w:ascii="Arial" w:hAnsi="Arial" w:cs="Arial"/>
          <w:bCs/>
          <w:sz w:val="32"/>
          <w:szCs w:val="32"/>
        </w:rPr>
      </w:pPr>
    </w:p>
    <w:p>
      <w:pPr>
        <w:overflowPunct/>
        <w:autoSpaceDE/>
        <w:autoSpaceDN/>
        <w:adjustRightInd/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Р Е Ш Е Н И Е </w:t>
      </w:r>
    </w:p>
    <w:p>
      <w:pPr>
        <w:overflowPunct/>
        <w:autoSpaceDE/>
        <w:autoSpaceDN/>
        <w:adjustRightInd/>
        <w:spacing w:line="276" w:lineRule="auto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>
      <w:pPr>
        <w:overflowPunct/>
        <w:autoSpaceDE/>
        <w:autoSpaceDN/>
        <w:adjustRightInd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«28» марта 2024 г.                                                                                                                                       № 42</w:t>
      </w:r>
      <w:bookmarkStart w:id="0" w:name="_GoBack"/>
      <w:bookmarkEnd w:id="0"/>
    </w:p>
    <w:p>
      <w:pPr>
        <w:jc w:val="center"/>
        <w:rPr>
          <w:b/>
          <w:bCs/>
          <w:sz w:val="24"/>
          <w:szCs w:val="24"/>
        </w:rPr>
      </w:pPr>
    </w:p>
    <w:p>
      <w:pPr>
        <w:keepNext/>
        <w:overflowPunct/>
        <w:autoSpaceDE/>
        <w:autoSpaceDN/>
        <w:adjustRightInd/>
        <w:outlineLvl w:val="1"/>
        <w:rPr>
          <w:b/>
          <w:sz w:val="28"/>
        </w:rPr>
      </w:pPr>
      <w:r>
        <w:rPr>
          <w:b/>
          <w:sz w:val="28"/>
        </w:rPr>
        <w:t xml:space="preserve">О внесении изменений в решение земского </w:t>
      </w:r>
    </w:p>
    <w:p>
      <w:pPr>
        <w:keepNext/>
        <w:overflowPunct/>
        <w:autoSpaceDE/>
        <w:autoSpaceDN/>
        <w:adjustRightInd/>
        <w:outlineLvl w:val="1"/>
        <w:rPr>
          <w:b/>
          <w:sz w:val="28"/>
        </w:rPr>
      </w:pPr>
      <w:proofErr w:type="gramStart"/>
      <w:r>
        <w:rPr>
          <w:b/>
          <w:sz w:val="28"/>
        </w:rPr>
        <w:t>собрания</w:t>
      </w:r>
      <w:proofErr w:type="gramEnd"/>
      <w:r>
        <w:rPr>
          <w:b/>
          <w:sz w:val="28"/>
        </w:rPr>
        <w:t xml:space="preserve"> Новосадовского сельского поселения </w:t>
      </w:r>
    </w:p>
    <w:p>
      <w:pPr>
        <w:keepNext/>
        <w:overflowPunct/>
        <w:autoSpaceDE/>
        <w:autoSpaceDN/>
        <w:adjustRightInd/>
        <w:outlineLvl w:val="1"/>
        <w:rPr>
          <w:b/>
          <w:sz w:val="28"/>
        </w:rPr>
      </w:pPr>
      <w:proofErr w:type="gramStart"/>
      <w:r>
        <w:rPr>
          <w:b/>
          <w:sz w:val="28"/>
        </w:rPr>
        <w:t>от</w:t>
      </w:r>
      <w:proofErr w:type="gramEnd"/>
      <w:r>
        <w:rPr>
          <w:b/>
          <w:sz w:val="28"/>
        </w:rPr>
        <w:t xml:space="preserve"> 7 сентября 2007 года № 35 «Об установлении </w:t>
      </w:r>
    </w:p>
    <w:p>
      <w:pPr>
        <w:keepNext/>
        <w:overflowPunct/>
        <w:autoSpaceDE/>
        <w:autoSpaceDN/>
        <w:adjustRightInd/>
        <w:outlineLvl w:val="1"/>
        <w:rPr>
          <w:b/>
          <w:sz w:val="28"/>
        </w:rPr>
      </w:pPr>
      <w:proofErr w:type="gramStart"/>
      <w:r>
        <w:rPr>
          <w:b/>
          <w:sz w:val="28"/>
        </w:rPr>
        <w:t>земельного</w:t>
      </w:r>
      <w:proofErr w:type="gramEnd"/>
      <w:r>
        <w:rPr>
          <w:b/>
          <w:sz w:val="28"/>
        </w:rPr>
        <w:t xml:space="preserve"> налога на территории Новосадовского </w:t>
      </w:r>
    </w:p>
    <w:p>
      <w:pPr>
        <w:keepNext/>
        <w:overflowPunct/>
        <w:autoSpaceDE/>
        <w:autoSpaceDN/>
        <w:adjustRightInd/>
        <w:outlineLvl w:val="1"/>
        <w:rPr>
          <w:b/>
          <w:sz w:val="28"/>
        </w:rPr>
      </w:pPr>
      <w:proofErr w:type="gramStart"/>
      <w:r>
        <w:rPr>
          <w:b/>
          <w:sz w:val="28"/>
        </w:rPr>
        <w:t>сельского</w:t>
      </w:r>
      <w:proofErr w:type="gramEnd"/>
      <w:r>
        <w:rPr>
          <w:b/>
          <w:sz w:val="28"/>
        </w:rPr>
        <w:t xml:space="preserve"> поселения муниципального </w:t>
      </w:r>
    </w:p>
    <w:p>
      <w:pPr>
        <w:keepNext/>
        <w:overflowPunct/>
        <w:autoSpaceDE/>
        <w:autoSpaceDN/>
        <w:adjustRightInd/>
        <w:outlineLvl w:val="1"/>
        <w:rPr>
          <w:b/>
          <w:sz w:val="28"/>
        </w:rPr>
      </w:pPr>
      <w:proofErr w:type="gramStart"/>
      <w:r>
        <w:rPr>
          <w:b/>
          <w:sz w:val="28"/>
        </w:rPr>
        <w:t>образования</w:t>
      </w:r>
      <w:proofErr w:type="gramEnd"/>
      <w:r>
        <w:rPr>
          <w:b/>
          <w:sz w:val="28"/>
        </w:rPr>
        <w:t xml:space="preserve"> «Белгородский район»</w:t>
      </w:r>
    </w:p>
    <w:p>
      <w:pPr>
        <w:ind w:firstLine="284"/>
        <w:jc w:val="both"/>
        <w:rPr>
          <w:sz w:val="24"/>
          <w:szCs w:val="24"/>
        </w:rPr>
      </w:pP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г. N 131-ФЗ «Об общих принципах организации местного самоуправления в Российской Федерации», со статьей 394 главы 31 Налогового кодекса Российской Федерации и Уставом Новосадовского сельского поселения, </w:t>
      </w:r>
    </w:p>
    <w:p>
      <w:pPr>
        <w:ind w:firstLine="540"/>
        <w:jc w:val="both"/>
        <w:rPr>
          <w:sz w:val="28"/>
          <w:szCs w:val="28"/>
        </w:rPr>
      </w:pPr>
    </w:p>
    <w:p>
      <w:pPr>
        <w:ind w:firstLine="54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земское</w:t>
      </w:r>
      <w:proofErr w:type="gramEnd"/>
      <w:r>
        <w:rPr>
          <w:b/>
          <w:sz w:val="28"/>
          <w:szCs w:val="28"/>
        </w:rPr>
        <w:t xml:space="preserve"> собрание Новосадовского сельского поселения решило:</w:t>
      </w:r>
    </w:p>
    <w:p>
      <w:pPr>
        <w:jc w:val="both"/>
        <w:rPr>
          <w:sz w:val="28"/>
          <w:szCs w:val="28"/>
        </w:rPr>
      </w:pP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изменение в </w:t>
      </w:r>
      <w:hyperlink r:id="rId5" w:history="1">
        <w:r>
          <w:rPr>
            <w:sz w:val="28"/>
            <w:szCs w:val="28"/>
          </w:rPr>
          <w:t>решение</w:t>
        </w:r>
      </w:hyperlink>
      <w:r>
        <w:rPr>
          <w:sz w:val="28"/>
          <w:szCs w:val="28"/>
        </w:rPr>
        <w:t xml:space="preserve"> Земского собрания Новосадовского сельского поселения муниципального района "Белгородский район" Белгородской области от «7» сентября 2007 года № 35 "Об установлении земельного налога на территории Новосадовского сельского поселения", следующие изменения:</w:t>
      </w:r>
    </w:p>
    <w:p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Дополнить решение пунктом 9.1 следующего содержания </w:t>
      </w:r>
    </w:p>
    <w:p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п.</w:t>
      </w:r>
      <w:proofErr w:type="gramEnd"/>
      <w:r>
        <w:rPr>
          <w:sz w:val="28"/>
          <w:szCs w:val="28"/>
        </w:rPr>
        <w:t xml:space="preserve"> 9.1 «Предоставить налоговую льготу в виде уменьшения исчисленной суммы земельного налога на 75 % процентов коммерческим организациям, к видам деятельности которых отнесено строительство жилых зданий, в собственности которых находятся земельные участки, с видом разрешенного использования для индивидуального жилищного строительства.</w:t>
      </w:r>
    </w:p>
    <w:p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данного пункта применяется в течение периода, превышающего три года с даты государственной регистрации прав на данные земельные участки, вплоть до даты государственной регистрации прав на построенный жилой дом».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решение, обнародовать и разместить на официально сайте органов местного самоуправления Новосадовского сельского поселения муниципального района «Белгородский район» Белгородской области.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Настоящее решение вступает в силу со дня его официального опубликования и его действие распространяется на правоотношения, возникшие с 1 января 2023 года.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настоящего решения возложить на постоянную комиссию земского собрания по экономическому развитию, бюджету и налогам (Шубная В.Ф.).</w:t>
      </w:r>
    </w:p>
    <w:p>
      <w:pPr>
        <w:jc w:val="both"/>
        <w:rPr>
          <w:sz w:val="24"/>
          <w:szCs w:val="24"/>
        </w:rPr>
      </w:pPr>
    </w:p>
    <w:p>
      <w:pPr>
        <w:ind w:firstLine="540"/>
        <w:jc w:val="both"/>
        <w:rPr>
          <w:sz w:val="24"/>
          <w:szCs w:val="24"/>
        </w:rPr>
      </w:pPr>
    </w:p>
    <w:p>
      <w:pPr>
        <w:overflowPunct/>
        <w:autoSpaceDE/>
        <w:autoSpaceDN/>
        <w:adjustRightInd/>
        <w:rPr>
          <w:sz w:val="26"/>
          <w:szCs w:val="26"/>
        </w:rPr>
      </w:pPr>
    </w:p>
    <w:p>
      <w:pPr>
        <w:overflowPunct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Новосадовского</w:t>
      </w:r>
    </w:p>
    <w:p>
      <w:pPr>
        <w:overflowPunct/>
        <w:jc w:val="both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сельского</w:t>
      </w:r>
      <w:proofErr w:type="gramEnd"/>
      <w:r>
        <w:rPr>
          <w:b/>
          <w:bCs/>
          <w:sz w:val="28"/>
          <w:szCs w:val="28"/>
        </w:rPr>
        <w:t xml:space="preserve"> поселения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                 Р. </w:t>
      </w:r>
      <w:proofErr w:type="spellStart"/>
      <w:r>
        <w:rPr>
          <w:b/>
          <w:bCs/>
          <w:sz w:val="28"/>
          <w:szCs w:val="28"/>
        </w:rPr>
        <w:t>Рябыкин</w:t>
      </w:r>
      <w:proofErr w:type="spellEnd"/>
    </w:p>
    <w:p/>
    <w:p/>
    <w:sectPr>
      <w:pgSz w:w="11906" w:h="16838"/>
      <w:pgMar w:top="1134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AF9E0-CE04-4168-B992-EAA42A769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5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404&amp;n=6851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управления земельных отношений</dc:creator>
  <cp:keywords/>
  <dc:description/>
  <cp:lastModifiedBy>Пользователь</cp:lastModifiedBy>
  <cp:revision>13</cp:revision>
  <dcterms:created xsi:type="dcterms:W3CDTF">2024-02-08T08:25:00Z</dcterms:created>
  <dcterms:modified xsi:type="dcterms:W3CDTF">2024-04-01T07:44:00Z</dcterms:modified>
</cp:coreProperties>
</file>