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/>
        <w:autoSpaceDE/>
        <w:autoSpaceDN/>
        <w:adjustRightInd/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</w:t>
      </w: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28"/>
          <w:szCs w:val="28"/>
        </w:rPr>
        <w:t xml:space="preserve">                    </w:t>
      </w:r>
    </w:p>
    <w:p>
      <w:pPr>
        <w:overflowPunct/>
        <w:autoSpaceDE/>
        <w:autoSpaceDN/>
        <w:adjustRightInd/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>
      <w:pPr>
        <w:overflowPunct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overflowPunct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тринадцатое</w:t>
      </w:r>
      <w:proofErr w:type="gramEnd"/>
      <w:r>
        <w:rPr>
          <w:rFonts w:ascii="Arial" w:hAnsi="Arial" w:cs="Arial"/>
          <w:sz w:val="22"/>
          <w:szCs w:val="22"/>
        </w:rPr>
        <w:t xml:space="preserve"> заседание собрания пятого созыва</w:t>
      </w:r>
    </w:p>
    <w:p>
      <w:pPr>
        <w:overflowPunct/>
        <w:autoSpaceDE/>
        <w:autoSpaceDN/>
        <w:adjustRightInd/>
        <w:jc w:val="center"/>
        <w:rPr>
          <w:rFonts w:ascii="Arial" w:hAnsi="Arial" w:cs="Arial"/>
          <w:bCs/>
          <w:sz w:val="32"/>
          <w:szCs w:val="32"/>
        </w:rPr>
      </w:pPr>
    </w:p>
    <w:p>
      <w:pPr>
        <w:overflowPunct/>
        <w:autoSpaceDE/>
        <w:autoSpaceDN/>
        <w:adjustRightInd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overflowPunct/>
        <w:autoSpaceDE/>
        <w:autoSpaceDN/>
        <w:adjustRightInd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overflowPunct/>
        <w:autoSpaceDE/>
        <w:autoSpaceDN/>
        <w:adjustRightInd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«22» августа 2024 г.                                                                                                                                    №57</w:t>
      </w:r>
    </w:p>
    <w:p>
      <w:pPr>
        <w:jc w:val="center"/>
        <w:rPr>
          <w:b/>
          <w:bCs/>
          <w:sz w:val="24"/>
          <w:szCs w:val="24"/>
        </w:rPr>
      </w:pPr>
    </w:p>
    <w:p>
      <w:pPr>
        <w:keepNext/>
        <w:overflowPunct/>
        <w:autoSpaceDE/>
        <w:autoSpaceDN/>
        <w:adjustRightInd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</w:t>
      </w:r>
    </w:p>
    <w:p>
      <w:pPr>
        <w:keepNext/>
        <w:overflowPunct/>
        <w:autoSpaceDE/>
        <w:autoSpaceDN/>
        <w:adjustRightInd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собрания</w:t>
      </w:r>
      <w:proofErr w:type="gramEnd"/>
      <w:r>
        <w:rPr>
          <w:b/>
          <w:sz w:val="28"/>
          <w:szCs w:val="28"/>
        </w:rPr>
        <w:t xml:space="preserve"> Новосадовского сельского поселения </w:t>
      </w:r>
    </w:p>
    <w:p>
      <w:pPr>
        <w:keepNext/>
        <w:overflowPunct/>
        <w:autoSpaceDE/>
        <w:autoSpaceDN/>
        <w:adjustRightInd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25 ноября 2015 года № 137 «О налоге на имущество</w:t>
      </w:r>
    </w:p>
    <w:p>
      <w:pPr>
        <w:keepNext/>
        <w:overflowPunct/>
        <w:autoSpaceDE/>
        <w:autoSpaceDN/>
        <w:adjustRightInd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физических</w:t>
      </w:r>
      <w:proofErr w:type="gramEnd"/>
      <w:r>
        <w:rPr>
          <w:b/>
          <w:sz w:val="28"/>
          <w:szCs w:val="28"/>
        </w:rPr>
        <w:t xml:space="preserve"> лиц»</w:t>
      </w:r>
    </w:p>
    <w:p>
      <w:pPr>
        <w:overflowPunct/>
        <w:autoSpaceDE/>
        <w:autoSpaceDN/>
        <w:adjustRightInd/>
        <w:jc w:val="both"/>
        <w:rPr>
          <w:b/>
          <w:sz w:val="28"/>
          <w:szCs w:val="28"/>
        </w:rPr>
      </w:pPr>
    </w:p>
    <w:p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Новосадовского сельского поселения муниципального района «Белгородский район» Белгородской области </w:t>
      </w:r>
    </w:p>
    <w:p>
      <w:pPr>
        <w:overflowPunct/>
        <w:autoSpaceDE/>
        <w:autoSpaceDN/>
        <w:adjustRightInd/>
        <w:jc w:val="both"/>
        <w:rPr>
          <w:sz w:val="28"/>
          <w:szCs w:val="28"/>
        </w:rPr>
      </w:pPr>
    </w:p>
    <w:p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земское</w:t>
      </w:r>
      <w:proofErr w:type="gramEnd"/>
      <w:r>
        <w:rPr>
          <w:b/>
          <w:sz w:val="28"/>
          <w:szCs w:val="28"/>
        </w:rPr>
        <w:t xml:space="preserve"> собрание </w:t>
      </w:r>
      <w:r>
        <w:rPr>
          <w:b/>
          <w:bCs/>
          <w:sz w:val="28"/>
          <w:szCs w:val="28"/>
        </w:rPr>
        <w:t>Новосадовского</w:t>
      </w:r>
      <w:r>
        <w:rPr>
          <w:b/>
          <w:sz w:val="28"/>
          <w:szCs w:val="28"/>
        </w:rPr>
        <w:t xml:space="preserve"> сельского поселения р е ш и л о:</w:t>
      </w:r>
    </w:p>
    <w:p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Новосадовского сельского поселения от 25.11.2015 г. № 137 «О налоге на имущество физических лиц» (далее - решение) следующие изменения: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решение пунктом 5.1</w:t>
      </w:r>
      <w:proofErr w:type="gramStart"/>
      <w:r>
        <w:rPr>
          <w:sz w:val="28"/>
          <w:szCs w:val="28"/>
        </w:rPr>
        <w:t>. следующего</w:t>
      </w:r>
      <w:proofErr w:type="gramEnd"/>
      <w:r>
        <w:rPr>
          <w:sz w:val="28"/>
          <w:szCs w:val="28"/>
        </w:rPr>
        <w:t xml:space="preserve"> содержания: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«Предоставить налоговую льготу в виде освобождения от уплаты налога на имущество физических лиц за налоговый период 2024 года: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физическим лицам, в том числе индивидуальным предпринимателям, </w:t>
      </w:r>
    </w:p>
    <w:p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физическим лицам, в том числе индивидуальным предпринимателям, 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</w:t>
      </w:r>
      <w:r>
        <w:rPr>
          <w:sz w:val="28"/>
          <w:szCs w:val="28"/>
        </w:rPr>
        <w:lastRenderedPageBreak/>
        <w:t>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</w:t>
      </w:r>
      <w:bookmarkStart w:id="0" w:name="_GoBack"/>
      <w:bookmarkEnd w:id="0"/>
      <w:r>
        <w:rPr>
          <w:sz w:val="28"/>
          <w:szCs w:val="28"/>
        </w:rPr>
        <w:t>ользования до даты возобновления использования налогоплательщиком.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пунктом 5.1</w:t>
      </w:r>
      <w:proofErr w:type="gramStart"/>
      <w:r>
        <w:rPr>
          <w:sz w:val="28"/>
          <w:szCs w:val="28"/>
        </w:rPr>
        <w:t>. решения</w:t>
      </w:r>
      <w:proofErr w:type="gramEnd"/>
      <w:r>
        <w:rPr>
          <w:sz w:val="28"/>
          <w:szCs w:val="28"/>
        </w:rPr>
        <w:t xml:space="preserve">, с указанием периода ее применения, утверждается распоряжением  администрации </w:t>
      </w:r>
      <w:r>
        <w:rPr>
          <w:sz w:val="28"/>
          <w:szCs w:val="28"/>
        </w:rPr>
        <w:t>Новосадовского</w:t>
      </w:r>
      <w:r>
        <w:rPr>
          <w:sz w:val="28"/>
          <w:szCs w:val="28"/>
        </w:rPr>
        <w:t xml:space="preserve"> сельского поселения  и  направляется в адрес Управления Федеральной налоговой службы по Белгородской области не позднее 1 февраля 2025 года.»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>
        <w:rPr>
          <w:sz w:val="28"/>
          <w:szCs w:val="28"/>
        </w:rPr>
        <w:t>Новосадовского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 </w:t>
      </w:r>
      <w:r>
        <w:rPr>
          <w:sz w:val="28"/>
          <w:szCs w:val="28"/>
        </w:rPr>
        <w:tab/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по истечении одного </w:t>
      </w:r>
      <w:proofErr w:type="gramStart"/>
      <w:r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</w:t>
      </w:r>
      <w:proofErr w:type="gramEnd"/>
      <w:r>
        <w:rPr>
          <w:sz w:val="28"/>
          <w:szCs w:val="28"/>
        </w:rPr>
        <w:t xml:space="preserve"> дня его опубликования и его действие распространяется на правоотношения, возникшие с 1 января 2024 года.</w:t>
      </w:r>
      <w:r>
        <w:rPr>
          <w:sz w:val="28"/>
          <w:szCs w:val="28"/>
        </w:rPr>
        <w:tab/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решения возложить на постоянную комиссию земского собрания Новосадовского сельского поселения по экономическому развитию, бюджету и налогам (Шубная В.Ф.).</w:t>
      </w:r>
    </w:p>
    <w:p>
      <w:pPr>
        <w:jc w:val="both"/>
        <w:rPr>
          <w:sz w:val="24"/>
          <w:szCs w:val="24"/>
        </w:rPr>
      </w:pPr>
    </w:p>
    <w:p>
      <w:pPr>
        <w:ind w:firstLine="540"/>
        <w:jc w:val="both"/>
        <w:rPr>
          <w:sz w:val="24"/>
          <w:szCs w:val="24"/>
        </w:rPr>
      </w:pPr>
    </w:p>
    <w:p>
      <w:pPr>
        <w:overflowPunct/>
        <w:autoSpaceDE/>
        <w:autoSpaceDN/>
        <w:adjustRightInd/>
        <w:rPr>
          <w:sz w:val="26"/>
          <w:szCs w:val="26"/>
        </w:rPr>
      </w:pPr>
    </w:p>
    <w:p>
      <w:pPr>
        <w:overflowPunc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Новосадовского</w:t>
      </w:r>
    </w:p>
    <w:p>
      <w:pPr>
        <w:overflowPunct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Р. </w:t>
      </w:r>
      <w:proofErr w:type="spellStart"/>
      <w:r>
        <w:rPr>
          <w:b/>
          <w:bCs/>
          <w:sz w:val="28"/>
          <w:szCs w:val="28"/>
        </w:rPr>
        <w:t>Рябыкин</w:t>
      </w:r>
      <w:proofErr w:type="spellEnd"/>
    </w:p>
    <w:p/>
    <w:p/>
    <w:sectPr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AF9E0-CE04-4168-B992-EAA42A76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управления земельных отношений</dc:creator>
  <cp:keywords/>
  <dc:description/>
  <cp:lastModifiedBy>Пользователь</cp:lastModifiedBy>
  <cp:revision>17</cp:revision>
  <dcterms:created xsi:type="dcterms:W3CDTF">2024-02-08T08:25:00Z</dcterms:created>
  <dcterms:modified xsi:type="dcterms:W3CDTF">2024-08-06T07:14:00Z</dcterms:modified>
</cp:coreProperties>
</file>