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ind w:right="-5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Arial" w:eastAsia="Calibri" w:hAnsi="Arial" w:cs="Arial"/>
          <w:b/>
          <w:bCs/>
          <w:szCs w:val="20"/>
        </w:rPr>
      </w:pPr>
      <w:r>
        <w:rPr>
          <w:rFonts w:ascii="Arial" w:eastAsia="Calibri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proofErr w:type="gramStart"/>
      <w:r>
        <w:rPr>
          <w:rFonts w:ascii="Arial" w:eastAsia="Times New Roman" w:hAnsi="Arial" w:cs="Arial"/>
          <w:lang w:eastAsia="ru-RU"/>
        </w:rPr>
        <w:t>семнадцатое</w:t>
      </w:r>
      <w:proofErr w:type="gramEnd"/>
      <w:r>
        <w:rPr>
          <w:rFonts w:ascii="Arial" w:eastAsia="Times New Roman" w:hAnsi="Arial" w:cs="Arial"/>
          <w:lang w:eastAsia="ru-RU"/>
        </w:rPr>
        <w:t xml:space="preserve"> заседание собрания пятого созыва</w:t>
      </w: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«26» декабря 2024 г.                                                                                                                                   №79</w:t>
      </w:r>
    </w:p>
    <w:p>
      <w:pPr>
        <w:pStyle w:val="ConsPlusTitle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земского собрания Новосадовского сельского поселения от 27 августа 2020 г. № 120 «Об осуществлении части полномочий муниципального района «Белгородский район» по организации благоустройства территории Беловского сельского поселения»</w:t>
      </w:r>
    </w:p>
    <w:p>
      <w:pPr>
        <w:pStyle w:val="ConsPlusNormal"/>
        <w:ind w:firstLine="540"/>
        <w:jc w:val="both"/>
        <w:rPr>
          <w:sz w:val="28"/>
          <w:szCs w:val="28"/>
        </w:rPr>
      </w:pPr>
    </w:p>
    <w:p>
      <w:pPr>
        <w:pStyle w:val="ConsPlusNormal"/>
        <w:ind w:firstLine="540"/>
        <w:jc w:val="both"/>
        <w:rPr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>
          <w:rPr>
            <w:rFonts w:ascii="Times New Roman" w:hAnsi="Times New Roman" w:cs="Times New Roman"/>
            <w:sz w:val="28"/>
            <w:szCs w:val="28"/>
          </w:rPr>
          <w:br/>
          <w:t>4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Уставом Новосадовского сельского поселения муниципального района «Белгородский район» Белгородской области,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земское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собрание Новосадовского сельского поселения р е ш и л о: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Внести в решение земского собрания Новосадовского сельского поселения от 27 августа 2020 г. № 120 «Об осуществлении части полномочий муниципального района «Белгородский район» по организации благоустройства территории Беловского сельского поселения» (далее - решение) следующие изменения: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Методику расчета межбюджетных трансфертов, предоставляемых </w:t>
      </w:r>
      <w:r>
        <w:rPr>
          <w:rFonts w:ascii="Times New Roman" w:hAnsi="Times New Roman" w:cs="Times New Roman"/>
          <w:sz w:val="28"/>
          <w:szCs w:val="28"/>
        </w:rPr>
        <w:br/>
        <w:t>из бюджета муниципального района «Белгородский район» Белгородской области бюджету Новосадовского сельского поселения на осуществление части полномочий сельских поселений по организации благоустройства территорий поселений, утвержденную указанным решением, утвердить в новой редакции (прилагается).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Поручить администрации Новосадовского сельского поселения привести соглашения об осуществлении части полномочий по организации благоустройства территорий сельских поселений в соответствие с настоящим решением.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Новосадовского сельского поселения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«Белгородский район» Белгородской области.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решения возложить</w:t>
      </w:r>
      <w:r>
        <w:rPr>
          <w:rFonts w:ascii="Times New Roman" w:hAnsi="Times New Roman" w:cs="Times New Roman"/>
          <w:sz w:val="28"/>
          <w:szCs w:val="28"/>
        </w:rPr>
        <w:br/>
        <w:t>на постоянную комиссию по бюджету, финансовой и налоговой политике Новосадовского сельского поселения (Захарчук Н.И.).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Новосадовского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Рябыкин</w:t>
      </w:r>
      <w:proofErr w:type="spellEnd"/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183"/>
      <w:bookmarkStart w:id="2" w:name="Par33"/>
      <w:bookmarkEnd w:id="1"/>
      <w:bookmarkEnd w:id="2"/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>
      <w:pPr>
        <w:pStyle w:val="ConsPlusNormal"/>
        <w:ind w:left="425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решением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Новосадовского</w:t>
      </w:r>
    </w:p>
    <w:p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ConsPlusNormal"/>
        <w:ind w:left="425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от «26» декабря 2024 года № 79</w:t>
      </w:r>
      <w:bookmarkStart w:id="3" w:name="_GoBack"/>
      <w:bookmarkEnd w:id="3"/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расчета межбюджетных трансфертов, предоставляемых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по организации благоустройства территорий поселений, рассчитывается по формуле: </w:t>
      </w:r>
    </w:p>
    <w:p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Фот *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поселений;</w:t>
      </w:r>
    </w:p>
    <w:p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месяцев.</w:t>
      </w:r>
    </w:p>
    <w:p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соответствии с решением Муниципального совета Белгородского района о бюджете муниципального района «Белгородский район» Белгородской области на 2021 год и на плановый период 2022 и 2023 годов)</w:t>
      </w:r>
    </w:p>
    <w:p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межбюджетных </w:t>
            </w:r>
          </w:p>
          <w:p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трансфертов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тыс. руб.</w:t>
            </w:r>
          </w:p>
        </w:tc>
      </w:tr>
      <w:tr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  <w:tr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10,0</w:t>
            </w:r>
          </w:p>
        </w:tc>
      </w:tr>
      <w:tr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Новосадовское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</w:tbl>
    <w:p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Размер </w:t>
      </w:r>
      <w:r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соответствии с решением Муниципального совета Белгородского района о бюджете муниципального района «Белгородский район» Белгородской области на 2022 год и на плановый период 2023 и 2024 годов)</w:t>
      </w:r>
    </w:p>
    <w:p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3160,3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2630,5</w:t>
            </w:r>
          </w:p>
        </w:tc>
      </w:tr>
      <w:tr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Новосадовское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2630,5</w:t>
            </w:r>
          </w:p>
        </w:tc>
      </w:tr>
    </w:tbl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соответствии с решением Муниципального совета Белгородского района о бюджете муниципального района «Белгородский район» Белгородской области на 2023 год и на плановый период 2024 и 2025 годов)</w:t>
      </w:r>
    </w:p>
    <w:p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  <w:tr>
        <w:trPr>
          <w:trHeight w:val="5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3008,7</w:t>
            </w:r>
          </w:p>
        </w:tc>
      </w:tr>
      <w:tr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Новосадовское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3008,7</w:t>
            </w:r>
          </w:p>
        </w:tc>
      </w:tr>
    </w:tbl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Размер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 </w:t>
      </w:r>
      <w:r>
        <w:rPr>
          <w:rFonts w:ascii="Times New Roman" w:hAnsi="Times New Roman" w:cs="Times New Roman"/>
          <w:b/>
          <w:sz w:val="28"/>
          <w:szCs w:val="28"/>
        </w:rPr>
        <w:t>(в соответствии с решением Муниципального совета Белгородского района о бюджете муниципального района «Белгородский район» Белгородской области на 2024 год и на плановый период 2025 и 2026 годов)</w:t>
      </w:r>
    </w:p>
    <w:p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>
        <w:trPr>
          <w:trHeight w:val="93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  <w:tr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3687,4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2962,2</w:t>
            </w:r>
          </w:p>
        </w:tc>
      </w:tr>
      <w:tr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Новосадовское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2962,2</w:t>
            </w:r>
          </w:p>
        </w:tc>
      </w:tr>
    </w:tbl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 </w:t>
      </w:r>
      <w:r>
        <w:rPr>
          <w:rFonts w:ascii="Times New Roman" w:hAnsi="Times New Roman" w:cs="Times New Roman"/>
          <w:b/>
          <w:sz w:val="28"/>
          <w:szCs w:val="28"/>
        </w:rPr>
        <w:t>(в соответствии с решением Муниципального совета Белгородского района о бюджете муниципального района «Белгородский район» Белгородской области на 2025 год и на плановый период 2026 и 2027 годов)</w:t>
      </w:r>
    </w:p>
    <w:p>
      <w:pPr>
        <w:pStyle w:val="ConsPlusNormal"/>
        <w:jc w:val="center"/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>
        <w:trPr>
          <w:trHeight w:val="93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ind w:left="-113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2027</w:t>
            </w:r>
          </w:p>
        </w:tc>
      </w:tr>
      <w:tr>
        <w:trPr>
          <w:trHeight w:val="48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3155,7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3281,90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3413,20</w:t>
            </w:r>
          </w:p>
        </w:tc>
      </w:tr>
      <w:tr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Новосадовское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3281,90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3413,20</w:t>
            </w:r>
          </w:p>
        </w:tc>
      </w:tr>
    </w:tbl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>
      <w:headerReference w:type="default" r:id="rId10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218717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275C4ECA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3F0E5006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985546D"/>
    <w:multiLevelType w:val="multilevel"/>
    <w:tmpl w:val="3DCE9974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6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>
    <w:nsid w:val="523624AC"/>
    <w:multiLevelType w:val="hybridMultilevel"/>
    <w:tmpl w:val="C67C38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75"/>
        </w:tabs>
        <w:ind w:left="1675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9">
    <w:nsid w:val="6C7E7E34"/>
    <w:multiLevelType w:val="hybridMultilevel"/>
    <w:tmpl w:val="C1289F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4D712-7A35-4853-9AB6-7B97092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C165BFED59AFB980A28C766C87252384F6918CCD178A7DE7D00659E32567937028D51E9D0D03Ew82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8E0C3-CB24-4EBF-BB5B-02604982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Пользователь</cp:lastModifiedBy>
  <cp:revision>7</cp:revision>
  <cp:lastPrinted>2022-10-18T13:50:00Z</cp:lastPrinted>
  <dcterms:created xsi:type="dcterms:W3CDTF">2024-12-19T07:12:00Z</dcterms:created>
  <dcterms:modified xsi:type="dcterms:W3CDTF">2024-12-24T08:54:00Z</dcterms:modified>
</cp:coreProperties>
</file>