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4187128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«09» апреля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7"/>
                <w:szCs w:val="17"/>
              </w:rPr>
              <w:t xml:space="preserve">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 №19 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документации по планировке территории, расположенной </w:t>
      </w:r>
      <w:r>
        <w:rPr>
          <w:b/>
          <w:sz w:val="28"/>
          <w:szCs w:val="28"/>
        </w:rPr>
        <w:br/>
        <w:t xml:space="preserve">в границах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</w:t>
      </w:r>
      <w:proofErr w:type="spellStart"/>
      <w:r>
        <w:rPr>
          <w:rFonts w:ascii="Times New Roman" w:hAnsi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/>
          <w:sz w:val="28"/>
          <w:szCs w:val="28"/>
        </w:rPr>
        <w:t xml:space="preserve"> Анны Сергеевны,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в целях выделения элементов планировочной структуры: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предложение </w:t>
      </w: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Анны Сергеевны о подготовке документации по планировке территорий в составе проекта межевания территории, расположенной в кадастровом квартале </w:t>
      </w:r>
      <w:r>
        <w:rPr>
          <w:bCs/>
          <w:color w:val="000000"/>
          <w:sz w:val="28"/>
          <w:szCs w:val="28"/>
        </w:rPr>
        <w:t>31:15:0803005</w:t>
      </w:r>
      <w:r>
        <w:rPr>
          <w:color w:val="000000"/>
          <w:sz w:val="28"/>
          <w:szCs w:val="28"/>
        </w:rPr>
        <w:br/>
      </w:r>
      <w:r>
        <w:rPr>
          <w:rFonts w:ascii="Arial-BoldMT" w:hAnsi="Arial-BoldMT"/>
          <w:bCs/>
          <w:color w:val="000000"/>
          <w:sz w:val="28"/>
          <w:szCs w:val="28"/>
        </w:rPr>
        <w:t>в границах территориальной зоны Ж-1 – зона индивидуальной</w:t>
      </w:r>
      <w:r>
        <w:rPr>
          <w:rFonts w:ascii="Arial-BoldMT" w:hAnsi="Arial-BoldMT"/>
          <w:color w:val="000000"/>
          <w:sz w:val="28"/>
          <w:szCs w:val="28"/>
        </w:rPr>
        <w:t xml:space="preserve"> </w:t>
      </w:r>
      <w:r>
        <w:rPr>
          <w:rFonts w:ascii="Arial-BoldMT" w:hAnsi="Arial-BoldMT"/>
          <w:bCs/>
          <w:color w:val="000000"/>
          <w:sz w:val="28"/>
          <w:szCs w:val="28"/>
        </w:rPr>
        <w:t xml:space="preserve">жилой застройки в с. Ближняя </w:t>
      </w:r>
      <w:proofErr w:type="spellStart"/>
      <w:r>
        <w:rPr>
          <w:rFonts w:ascii="Arial-BoldMT" w:hAnsi="Arial-BoldMT"/>
          <w:bCs/>
          <w:color w:val="000000"/>
          <w:sz w:val="28"/>
          <w:szCs w:val="28"/>
        </w:rPr>
        <w:t>Игуменка</w:t>
      </w:r>
      <w:proofErr w:type="spellEnd"/>
      <w:r>
        <w:rPr>
          <w:rFonts w:ascii="Arial-BoldMT" w:hAnsi="Arial-BoldMT"/>
          <w:bCs/>
          <w:color w:val="000000"/>
          <w:sz w:val="28"/>
          <w:szCs w:val="28"/>
        </w:rPr>
        <w:t xml:space="preserve"> Новосадовского</w:t>
      </w:r>
      <w:r>
        <w:rPr>
          <w:rFonts w:ascii="Arial-BoldMT" w:hAnsi="Arial-BoldMT"/>
          <w:color w:val="000000"/>
          <w:sz w:val="28"/>
          <w:szCs w:val="28"/>
        </w:rPr>
        <w:t xml:space="preserve"> </w:t>
      </w:r>
      <w:r>
        <w:rPr>
          <w:rFonts w:ascii="Arial-BoldMT" w:hAnsi="Arial-BoldMT"/>
          <w:bCs/>
          <w:color w:val="000000"/>
          <w:sz w:val="28"/>
          <w:szCs w:val="28"/>
        </w:rPr>
        <w:t>сельского поселения Белгородского района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Новосадовского</w:t>
      </w:r>
      <w:r>
        <w:rPr>
          <w:bCs/>
          <w:iCs/>
          <w:sz w:val="28"/>
          <w:szCs w:val="28"/>
        </w:rPr>
        <w:t xml:space="preserve"> сельского поселения Белгородского района (Кононенко С.Л.):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 документации по планировке территории.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направить подготовленную </w:t>
      </w:r>
      <w:r>
        <w:rPr>
          <w:bCs/>
          <w:iCs/>
          <w:sz w:val="28"/>
          <w:szCs w:val="28"/>
        </w:rPr>
        <w:t>документацию по планировке территории</w:t>
      </w:r>
      <w:r>
        <w:rPr>
          <w:sz w:val="28"/>
          <w:szCs w:val="28"/>
        </w:rPr>
        <w:t xml:space="preserve"> для проверки в соответствии </w:t>
      </w:r>
      <w:r>
        <w:rPr>
          <w:sz w:val="28"/>
          <w:szCs w:val="28"/>
        </w:rPr>
        <w:br/>
        <w:t xml:space="preserve">с частью 12.1 статьи 45 Градостроительного кодекса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управление архитектуры и градостроительства комитета строительства администрации Белгородского района.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распоряжения </w:t>
      </w:r>
      <w:r>
        <w:rPr>
          <w:sz w:val="28"/>
          <w:szCs w:val="28"/>
        </w:rPr>
        <w:br/>
        <w:t xml:space="preserve">на официальном сайте органов местного самоуправления </w:t>
      </w:r>
      <w:r>
        <w:rPr>
          <w:sz w:val="28"/>
          <w:szCs w:val="28"/>
          <w:lang w:bidi="ru-RU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(https://novosadovskoe-r31.gosweb.gosuslugi.ru/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271"/>
        <w:gridCol w:w="3510"/>
      </w:tblGrid>
      <w:tr>
        <w:tc>
          <w:tcPr>
            <w:tcW w:w="6271" w:type="dxa"/>
            <w:hideMark/>
          </w:tcPr>
          <w:p>
            <w:pPr>
              <w:spacing w:line="256" w:lineRule="auto"/>
              <w:ind w:left="-7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ind w:left="-7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510" w:type="dxa"/>
            <w:vAlign w:val="center"/>
          </w:tcPr>
          <w:p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С.Л. Кононенко</w:t>
            </w:r>
          </w:p>
        </w:tc>
      </w:tr>
    </w:tbl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1134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C857-B6B0-4051-9504-C0145F8B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33</cp:revision>
  <cp:lastPrinted>2024-02-29T07:31:00Z</cp:lastPrinted>
  <dcterms:created xsi:type="dcterms:W3CDTF">2023-03-17T11:14:00Z</dcterms:created>
  <dcterms:modified xsi:type="dcterms:W3CDTF">2024-04-09T13:59:00Z</dcterms:modified>
</cp:coreProperties>
</file>