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5416357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«05» сентября 2023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 № 54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</w:t>
      </w:r>
      <w:r>
        <w:rPr>
          <w:rFonts w:ascii="Times New Roman" w:hAnsi="Times New Roman"/>
          <w:sz w:val="28"/>
          <w:szCs w:val="28"/>
        </w:rPr>
        <w:br/>
        <w:t xml:space="preserve">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>
        <w:rPr>
          <w:rFonts w:ascii="Times New Roman" w:hAnsi="Times New Roman"/>
          <w:sz w:val="28"/>
          <w:szCs w:val="28"/>
        </w:rPr>
        <w:br/>
        <w:t xml:space="preserve">и администраций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>
        <w:rPr>
          <w:rFonts w:ascii="Times New Roman" w:hAnsi="Times New Roman"/>
          <w:sz w:val="28"/>
          <w:szCs w:val="28"/>
        </w:rPr>
        <w:br/>
        <w:t xml:space="preserve">от 10.01.2022 № 129/424/186, с учетом рекомендаций, содержащихся </w:t>
      </w:r>
      <w:r>
        <w:rPr>
          <w:rFonts w:ascii="Times New Roman" w:hAnsi="Times New Roman"/>
          <w:sz w:val="28"/>
          <w:szCs w:val="28"/>
        </w:rPr>
        <w:br/>
        <w:t xml:space="preserve">в заключении комиссии по Правилам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 xml:space="preserve">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>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01.06.2023 № 149-ОД-Н).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указанного в пункте 1 настоящего распоряжения, на соответствие требованиям технических регламентов, генеральному плану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 xml:space="preserve">10.08.2023 № 656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>
        <w:rPr>
          <w:rFonts w:ascii="Times New Roman" w:hAnsi="Times New Roman"/>
          <w:sz w:val="28"/>
          <w:szCs w:val="28"/>
        </w:rPr>
        <w:br/>
        <w:t>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>
        <w:tc>
          <w:tcPr>
            <w:tcW w:w="6271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402" w:type="dxa"/>
            <w:vAlign w:val="center"/>
          </w:tcPr>
          <w:p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</w:rPr>
        <w:t>сельского поселения 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«05 » сентября 2023 г. №54</w:t>
      </w:r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заседания комиссия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муниципального района «Белгородский район» Белгородской области» (в редакции от 01.06.2023 № 149-ОД-Н),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>
      <w:pPr>
        <w:pStyle w:val="af2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 статьи 31 «Территориальная зона ЖУ – Зона усадебной застройки» главы 9 части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строительства», </w:t>
      </w:r>
      <w:r>
        <w:rPr>
          <w:rFonts w:ascii="Times New Roman" w:hAnsi="Times New Roman"/>
          <w:sz w:val="28"/>
          <w:szCs w:val="28"/>
        </w:rPr>
        <w:br/>
        <w:t xml:space="preserve">код вида 2.1, предельные размеры земельных участков в следующей редакции:  </w:t>
      </w:r>
    </w:p>
    <w:p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«1. </w:t>
      </w:r>
      <w:r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участка:</w:t>
      </w:r>
    </w:p>
    <w:p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земельного участка – 1500 кв. м; </w:t>
      </w:r>
    </w:p>
    <w:p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10000 кв. м;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>
        <w:rPr>
          <w:rFonts w:eastAsia="Calibri"/>
          <w:color w:val="000000"/>
          <w:sz w:val="28"/>
          <w:szCs w:val="28"/>
          <w:lang w:eastAsia="en-US"/>
        </w:rPr>
        <w:br/>
        <w:t>или перераспределения земельного участка – не менее 20 м;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>
        <w:rPr>
          <w:rFonts w:eastAsia="Calibri"/>
          <w:color w:val="000000"/>
          <w:sz w:val="28"/>
          <w:szCs w:val="28"/>
          <w:lang w:eastAsia="en-US"/>
        </w:rPr>
        <w:br/>
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пункте 1 статьи 33 «Территориальная зона Ж-1 – Зона индивидуальной жилой застройки» главы 9 части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Правил для вида разрешенного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использования земельных участков «Для индивидуального жилищного строительства», код вида 2.1, предельные размеры земельных участков </w:t>
      </w:r>
      <w:r>
        <w:rPr>
          <w:rFonts w:ascii="Times New Roman" w:hAnsi="Times New Roman"/>
          <w:sz w:val="28"/>
          <w:szCs w:val="28"/>
        </w:rPr>
        <w:br/>
        <w:t xml:space="preserve">в следующей редакции:  </w:t>
      </w:r>
    </w:p>
    <w:p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«1. </w:t>
      </w:r>
      <w:r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участка:</w:t>
      </w:r>
    </w:p>
    <w:p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земельного участка – 1500 кв. м; </w:t>
      </w:r>
    </w:p>
    <w:p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10000 кв. м;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>
        <w:rPr>
          <w:rFonts w:eastAsia="Calibri"/>
          <w:color w:val="000000"/>
          <w:sz w:val="28"/>
          <w:szCs w:val="28"/>
          <w:lang w:eastAsia="en-US"/>
        </w:rPr>
        <w:br/>
        <w:t>или перераспределения земельного участка – не менее 20 м;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>
        <w:rPr>
          <w:rFonts w:eastAsia="Calibri"/>
          <w:color w:val="000000"/>
          <w:sz w:val="28"/>
          <w:szCs w:val="28"/>
          <w:lang w:eastAsia="en-US"/>
        </w:rPr>
        <w:br/>
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>
      <w:pPr>
        <w:pStyle w:val="af2"/>
        <w:ind w:firstLine="708"/>
        <w:jc w:val="both"/>
        <w:rPr>
          <w:rFonts w:eastAsia="Calibri"/>
          <w:color w:val="000000"/>
          <w:sz w:val="27"/>
          <w:szCs w:val="27"/>
        </w:rPr>
      </w:pPr>
    </w:p>
    <w:tbl>
      <w:tblPr>
        <w:tblStyle w:val="a3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3402"/>
      </w:tblGrid>
      <w:tr>
        <w:tc>
          <w:tcPr>
            <w:tcW w:w="6271" w:type="dxa"/>
            <w:vAlign w:val="center"/>
            <w:hideMark/>
          </w:tcPr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комиссии по Правилам землепользования и застройки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при администрации </w:t>
            </w: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 поселения Белгородского района</w:t>
            </w:r>
          </w:p>
        </w:tc>
        <w:tc>
          <w:tcPr>
            <w:tcW w:w="3402" w:type="dxa"/>
            <w:vAlign w:val="bottom"/>
            <w:hideMark/>
          </w:tcPr>
          <w:p>
            <w:pPr>
              <w:ind w:righ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А.С. Костоглодов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81125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B04E-68A7-429E-BBDF-1A3AEE6A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2</cp:revision>
  <cp:lastPrinted>2023-09-04T14:00:00Z</cp:lastPrinted>
  <dcterms:created xsi:type="dcterms:W3CDTF">2023-09-05T07:53:00Z</dcterms:created>
  <dcterms:modified xsi:type="dcterms:W3CDTF">2023-09-05T07:53:00Z</dcterms:modified>
</cp:coreProperties>
</file>