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0"/>
        <w:shd w:val="clear" w:color="auto" w:fill="auto"/>
        <w:spacing w:after="300"/>
        <w:ind w:left="0"/>
        <w:jc w:val="center"/>
        <w:rPr>
          <w:sz w:val="28"/>
          <w:szCs w:val="28"/>
        </w:rPr>
      </w:pPr>
      <w:bookmarkStart w:id="0" w:name="bookmark2"/>
      <w:bookmarkStart w:id="1" w:name="bookmark3"/>
    </w:p>
    <w:p>
      <w:pPr>
        <w:ind w:left="170" w:right="113"/>
        <w:jc w:val="center"/>
      </w:pP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1184337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ind w:left="170" w:right="113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РАСПОРЯЖЕНИЕ</w:t>
      </w:r>
    </w:p>
    <w:p>
      <w:pPr>
        <w:ind w:left="170" w:right="113"/>
        <w:rPr>
          <w:sz w:val="20"/>
          <w:szCs w:val="20"/>
        </w:rPr>
      </w:pPr>
    </w:p>
    <w:p>
      <w:pPr>
        <w:ind w:left="170" w:right="113"/>
        <w:rPr>
          <w:sz w:val="20"/>
          <w:szCs w:val="20"/>
        </w:rPr>
      </w:pPr>
    </w:p>
    <w:p>
      <w:pPr>
        <w:ind w:left="170" w:right="11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«23» октября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№63</w:t>
            </w:r>
          </w:p>
        </w:tc>
      </w:tr>
    </w:tbl>
    <w:p>
      <w:pPr>
        <w:pStyle w:val="20"/>
        <w:shd w:val="clear" w:color="auto" w:fill="auto"/>
        <w:spacing w:after="300"/>
        <w:ind w:left="0"/>
        <w:jc w:val="center"/>
        <w:rPr>
          <w:sz w:val="28"/>
          <w:szCs w:val="28"/>
        </w:rPr>
      </w:pPr>
    </w:p>
    <w:p>
      <w:pPr>
        <w:pStyle w:val="20"/>
        <w:shd w:val="clear" w:color="auto" w:fill="auto"/>
        <w:spacing w:after="30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Новосадовского </w:t>
      </w:r>
      <w:r>
        <w:rPr>
          <w:sz w:val="28"/>
          <w:szCs w:val="28"/>
        </w:rPr>
        <w:br/>
        <w:t xml:space="preserve">сельского поселения Белгородского района Белгородской области </w:t>
      </w:r>
      <w:r>
        <w:rPr>
          <w:sz w:val="28"/>
          <w:szCs w:val="28"/>
        </w:rPr>
        <w:br/>
        <w:t xml:space="preserve">от 20.10.2021 № 36 «О комиссии по подготовке документов территориального планирования при администрации </w:t>
      </w:r>
      <w:r>
        <w:rPr>
          <w:sz w:val="28"/>
          <w:szCs w:val="28"/>
        </w:rPr>
        <w:br/>
        <w:t>Новосадовского сельского поселения Белгородского района</w:t>
      </w:r>
      <w:bookmarkEnd w:id="0"/>
      <w:bookmarkEnd w:id="1"/>
      <w:r>
        <w:rPr>
          <w:sz w:val="28"/>
          <w:szCs w:val="28"/>
        </w:rPr>
        <w:t xml:space="preserve">» </w:t>
      </w:r>
    </w:p>
    <w:p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Градостроительным кодексом Российской Федерации,                   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постановлением Правительства Белгородской области от 15.02.2021 № 50-пп «Об утверждении Порядка подготовки документов территориального планирования муниципальных образований Белгородской области», </w:t>
      </w:r>
      <w:r>
        <w:rPr>
          <w:color w:val="000000" w:themeColor="text1"/>
          <w:sz w:val="28"/>
          <w:szCs w:val="28"/>
          <w:lang w:bidi="ru-RU"/>
        </w:rPr>
        <w:t xml:space="preserve">решением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Новосадовским сельским поселением части полномочий </w:t>
      </w:r>
      <w:r>
        <w:rPr>
          <w:color w:val="000000"/>
          <w:sz w:val="28"/>
          <w:szCs w:val="28"/>
          <w:lang w:bidi="ru-RU"/>
        </w:rPr>
        <w:t xml:space="preserve">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администрацией </w:t>
      </w:r>
      <w:r>
        <w:rPr>
          <w:sz w:val="28"/>
          <w:szCs w:val="28"/>
          <w:lang w:bidi="ru-RU"/>
        </w:rPr>
        <w:t>Новосадовского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сельского поселения о передаче осуществления части полномочий муниципального района «Белгородский район» Белгородской области в сфере градостроительной деятельности от 10</w:t>
      </w:r>
      <w:r>
        <w:rPr>
          <w:sz w:val="28"/>
          <w:szCs w:val="28"/>
          <w:lang w:bidi="ru-RU"/>
        </w:rPr>
        <w:t>.01</w:t>
      </w:r>
      <w:bookmarkStart w:id="2" w:name="_GoBack"/>
      <w:bookmarkEnd w:id="2"/>
      <w:r>
        <w:rPr>
          <w:sz w:val="28"/>
          <w:szCs w:val="28"/>
          <w:lang w:bidi="ru-RU"/>
        </w:rPr>
        <w:t>.2022 № 129/424/186:</w:t>
      </w:r>
    </w:p>
    <w:p>
      <w:pPr>
        <w:pStyle w:val="a4"/>
        <w:widowControl w:val="0"/>
        <w:numPr>
          <w:ilvl w:val="0"/>
          <w:numId w:val="5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Внести в распоряжение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Белгородского района Белгородской области от 20.10.2021 № 36 «О </w:t>
      </w:r>
      <w:r>
        <w:rPr>
          <w:color w:val="000000"/>
          <w:sz w:val="28"/>
          <w:szCs w:val="28"/>
          <w:lang w:bidi="ru-RU"/>
        </w:rPr>
        <w:t xml:space="preserve">комиссии по подготовке документов территориального планирования при </w:t>
      </w:r>
      <w:r>
        <w:rPr>
          <w:color w:val="000000"/>
          <w:sz w:val="28"/>
          <w:szCs w:val="28"/>
          <w:lang w:bidi="ru-RU"/>
        </w:rPr>
        <w:lastRenderedPageBreak/>
        <w:t xml:space="preserve">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сельского поселения Белгородского района» (далее – распоряжение) следующие изменения:</w:t>
      </w:r>
    </w:p>
    <w:p>
      <w:pPr>
        <w:pStyle w:val="a4"/>
        <w:widowControl w:val="0"/>
        <w:numPr>
          <w:ilvl w:val="0"/>
          <w:numId w:val="4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Состав комиссии по подготовке документов территориального планирования при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color w:val="000000"/>
          <w:sz w:val="28"/>
          <w:szCs w:val="28"/>
          <w:lang w:bidi="ru-RU"/>
        </w:rPr>
        <w:t xml:space="preserve"> сельского поселения Белгородского района, утвержденный настоящим распоряжением, изложить </w:t>
      </w:r>
      <w:r>
        <w:rPr>
          <w:color w:val="000000"/>
          <w:sz w:val="28"/>
          <w:szCs w:val="28"/>
          <w:lang w:bidi="ru-RU"/>
        </w:rPr>
        <w:br/>
        <w:t>в новой редакции (прилагается).</w:t>
      </w:r>
    </w:p>
    <w:p>
      <w:pPr>
        <w:pStyle w:val="a4"/>
        <w:widowControl w:val="0"/>
        <w:numPr>
          <w:ilvl w:val="0"/>
          <w:numId w:val="7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color w:val="FF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сельского</w:t>
      </w:r>
      <w:r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(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novosadovskoe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31.</w:t>
      </w:r>
      <w:r>
        <w:rPr>
          <w:bCs/>
          <w:sz w:val="28"/>
          <w:szCs w:val="28"/>
          <w:lang w:val="en-US"/>
        </w:rPr>
        <w:t>gosweb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gosuslugi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/).</w:t>
      </w:r>
    </w:p>
    <w:p>
      <w:pPr>
        <w:pStyle w:val="a4"/>
        <w:widowControl w:val="0"/>
        <w:numPr>
          <w:ilvl w:val="0"/>
          <w:numId w:val="7"/>
        </w:numPr>
        <w:tabs>
          <w:tab w:val="left" w:pos="1707"/>
        </w:tabs>
        <w:spacing w:line="252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С. Кононенко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7"/>
      </w:tblGrid>
      <w:tr>
        <w:tc>
          <w:tcPr>
            <w:tcW w:w="4772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УТВЕРЖДЁН                                                           распоряжением администрации                                                                 Новосадовского сельского поселения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«23» октября 2024 г. №63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подготовке документов территориального планирования </w:t>
      </w:r>
      <w:r>
        <w:rPr>
          <w:b/>
          <w:sz w:val="28"/>
          <w:szCs w:val="28"/>
        </w:rPr>
        <w:br/>
        <w:t xml:space="preserve">при администрации Новосадовского сельского поселения </w:t>
      </w:r>
      <w:r>
        <w:rPr>
          <w:b/>
          <w:sz w:val="28"/>
          <w:szCs w:val="28"/>
        </w:rPr>
        <w:br/>
        <w:t xml:space="preserve">Белгородского района </w:t>
      </w:r>
    </w:p>
    <w:p>
      <w:pPr>
        <w:jc w:val="center"/>
        <w:rPr>
          <w:b/>
          <w:sz w:val="28"/>
          <w:szCs w:val="28"/>
        </w:rPr>
      </w:pPr>
    </w:p>
    <w:tbl>
      <w:tblPr>
        <w:tblStyle w:val="a5"/>
        <w:tblW w:w="100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222"/>
      </w:tblGrid>
      <w:tr>
        <w:trPr>
          <w:trHeight w:val="1936"/>
        </w:trPr>
        <w:tc>
          <w:tcPr>
            <w:tcW w:w="9860" w:type="dxa"/>
          </w:tcPr>
          <w:tbl>
            <w:tblPr>
              <w:tblStyle w:val="a5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8788"/>
            </w:tblGrid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8788" w:type="dxa"/>
                </w:tcPr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5955"/>
                      <w:tab w:val="left" w:pos="7933"/>
                    </w:tabs>
                    <w:spacing w:line="240" w:lineRule="auto"/>
                    <w:ind w:left="28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Новосадовского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сельского поселения Белгородского района, председатель комиссии </w:t>
                  </w:r>
                </w:p>
                <w:p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788" w:type="dxa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 архитектуры и градостроительства комитета строительства администрации Белгородского района – главный архитектор Белгородского района, заместитель председателя комиссии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Главный специалист отдела территориального планирования </w:t>
                  </w:r>
                  <w:r>
                    <w:rPr>
                      <w:sz w:val="28"/>
                      <w:szCs w:val="28"/>
                    </w:rPr>
                    <w:br/>
      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9634" w:type="dxa"/>
                  <w:gridSpan w:val="2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before="120" w:after="120" w:line="240" w:lineRule="auto"/>
                    <w:ind w:left="28" w:right="-108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начальника управления архитектуры </w:t>
                  </w:r>
                  <w:r>
                    <w:rPr>
                      <w:sz w:val="28"/>
                      <w:szCs w:val="28"/>
                    </w:rPr>
                    <w:br/>
                    <w:t xml:space="preserve">и градостроительства комитета строительства администрации Белгородского района (или уполномоченное им лицо) </w:t>
                  </w:r>
                  <w:r>
                    <w:rPr>
                      <w:sz w:val="28"/>
                      <w:szCs w:val="28"/>
                    </w:rPr>
                    <w:br/>
                    <w:t>(по согласованию)</w:t>
                  </w:r>
                </w:p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территориального планирования управления архитектуры и градостроительства Белгородской области </w:t>
                  </w:r>
                  <w:r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</w:tc>
            </w:tr>
            <w:tr>
              <w:tc>
                <w:tcPr>
                  <w:tcW w:w="846" w:type="dxa"/>
                </w:tcPr>
                <w:p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788" w:type="dxa"/>
                </w:tcPr>
                <w:p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33" w:right="-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Специалист (с функционалом: землеустроитель) администрации сельского поселения (если вопросы, рассматриваемые </w:t>
                  </w:r>
                  <w:r>
                    <w:rPr>
                      <w:sz w:val="28"/>
                      <w:szCs w:val="28"/>
                    </w:rPr>
                    <w:br/>
                    <w:t xml:space="preserve">на заседании комиссии, относятся к градостроительной деятельности </w:t>
                  </w:r>
                  <w:r>
                    <w:rPr>
                      <w:sz w:val="28"/>
                      <w:szCs w:val="28"/>
                    </w:rPr>
                    <w:br/>
                    <w:t xml:space="preserve">на территории данного поселения) </w:t>
                  </w:r>
                </w:p>
              </w:tc>
            </w:tr>
          </w:tbl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>
            <w:pPr>
              <w:pStyle w:val="70"/>
              <w:shd w:val="clear" w:color="auto" w:fill="auto"/>
              <w:tabs>
                <w:tab w:val="left" w:pos="5955"/>
                <w:tab w:val="left" w:pos="7933"/>
              </w:tabs>
              <w:spacing w:line="240" w:lineRule="auto"/>
              <w:ind w:left="28" w:right="-108" w:firstLine="0"/>
              <w:jc w:val="both"/>
              <w:rPr>
                <w:sz w:val="28"/>
                <w:szCs w:val="28"/>
              </w:rPr>
            </w:pPr>
          </w:p>
        </w:tc>
      </w:tr>
    </w:tbl>
    <w:p>
      <w:pPr>
        <w:ind w:left="4962"/>
        <w:jc w:val="center"/>
        <w:rPr>
          <w:b/>
          <w:sz w:val="27"/>
          <w:szCs w:val="27"/>
        </w:rPr>
      </w:pPr>
    </w:p>
    <w:sectPr>
      <w:headerReference w:type="default" r:id="rId10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915924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698"/>
    <w:multiLevelType w:val="hybridMultilevel"/>
    <w:tmpl w:val="C81206E4"/>
    <w:lvl w:ilvl="0" w:tplc="7EC6DA3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511"/>
    <w:multiLevelType w:val="hybridMultilevel"/>
    <w:tmpl w:val="FB80E454"/>
    <w:lvl w:ilvl="0" w:tplc="91304F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B95D9B"/>
    <w:multiLevelType w:val="multilevel"/>
    <w:tmpl w:val="A5F2D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87A72"/>
    <w:multiLevelType w:val="hybridMultilevel"/>
    <w:tmpl w:val="ACCA5E04"/>
    <w:lvl w:ilvl="0" w:tplc="669C04E8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67E5B"/>
    <w:multiLevelType w:val="hybridMultilevel"/>
    <w:tmpl w:val="5900CAD2"/>
    <w:lvl w:ilvl="0" w:tplc="DD882A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C058C5"/>
    <w:multiLevelType w:val="hybridMultilevel"/>
    <w:tmpl w:val="17E6545E"/>
    <w:lvl w:ilvl="0" w:tplc="C106AE6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B556CC"/>
    <w:multiLevelType w:val="multilevel"/>
    <w:tmpl w:val="29061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7D6B-F252-45BB-9BBD-FE3EAFC7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150"/>
      <w:szCs w:val="150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1440"/>
      <w:ind w:left="11480"/>
      <w:outlineLvl w:val="0"/>
    </w:pPr>
    <w:rPr>
      <w:b/>
      <w:bCs/>
      <w:sz w:val="150"/>
      <w:szCs w:val="15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54" w:lineRule="auto"/>
      <w:ind w:firstLine="400"/>
    </w:pPr>
    <w:rPr>
      <w:sz w:val="26"/>
      <w:szCs w:val="26"/>
    </w:rPr>
  </w:style>
  <w:style w:type="paragraph" w:styleId="a3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after="1220"/>
      <w:ind w:left="1950"/>
      <w:outlineLvl w:val="1"/>
    </w:pPr>
    <w:rPr>
      <w:b/>
      <w:bCs/>
      <w:sz w:val="106"/>
      <w:szCs w:val="106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AE7E-C0BC-4CEE-9253-EE6D61D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Пользователь</cp:lastModifiedBy>
  <cp:revision>44</cp:revision>
  <cp:lastPrinted>2024-10-23T06:04:00Z</cp:lastPrinted>
  <dcterms:created xsi:type="dcterms:W3CDTF">2021-08-04T14:10:00Z</dcterms:created>
  <dcterms:modified xsi:type="dcterms:W3CDTF">2024-10-23T07:26:00Z</dcterms:modified>
</cp:coreProperties>
</file>